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42E" w:rsidRDefault="00A1242E">
      <w:pPr>
        <w:pStyle w:val="Af0"/>
        <w:spacing w:line="540" w:lineRule="exact"/>
        <w:jc w:val="center"/>
        <w:rPr>
          <w:rFonts w:ascii="华文中宋" w:eastAsia="华文中宋" w:hAnsi="华文中宋" w:cs="华文中宋" w:hint="eastAsia"/>
          <w:b/>
          <w:bCs/>
          <w:kern w:val="0"/>
          <w:sz w:val="52"/>
          <w:szCs w:val="52"/>
        </w:rPr>
      </w:pPr>
    </w:p>
    <w:p w:rsidR="00A1242E" w:rsidRDefault="00A1242E">
      <w:pPr>
        <w:pStyle w:val="Af0"/>
        <w:spacing w:line="540" w:lineRule="exact"/>
        <w:jc w:val="center"/>
        <w:rPr>
          <w:rFonts w:ascii="华文中宋" w:eastAsia="华文中宋" w:hAnsi="华文中宋" w:cs="华文中宋"/>
          <w:b/>
          <w:bCs/>
          <w:kern w:val="0"/>
          <w:sz w:val="52"/>
          <w:szCs w:val="52"/>
        </w:rPr>
      </w:pPr>
    </w:p>
    <w:p w:rsidR="00A1242E" w:rsidRDefault="00A1242E" w:rsidP="00462F29">
      <w:pPr>
        <w:pStyle w:val="Af0"/>
        <w:spacing w:line="570" w:lineRule="exact"/>
        <w:ind w:firstLineChars="200" w:firstLine="1041"/>
        <w:jc w:val="center"/>
        <w:rPr>
          <w:rFonts w:ascii="华文中宋" w:eastAsia="华文中宋" w:hAnsi="华文中宋" w:cs="华文中宋"/>
          <w:b/>
          <w:bCs/>
          <w:kern w:val="0"/>
          <w:sz w:val="52"/>
          <w:szCs w:val="52"/>
        </w:rPr>
      </w:pPr>
    </w:p>
    <w:p w:rsidR="00A1242E" w:rsidRDefault="00A1242E" w:rsidP="00462F29">
      <w:pPr>
        <w:pStyle w:val="Af0"/>
        <w:spacing w:line="570" w:lineRule="exact"/>
        <w:ind w:firstLineChars="200" w:firstLine="1041"/>
        <w:jc w:val="center"/>
        <w:rPr>
          <w:rFonts w:ascii="华文中宋" w:eastAsia="华文中宋" w:hAnsi="华文中宋" w:cs="华文中宋"/>
          <w:b/>
          <w:bCs/>
          <w:kern w:val="0"/>
          <w:sz w:val="52"/>
          <w:szCs w:val="52"/>
        </w:rPr>
      </w:pPr>
    </w:p>
    <w:p w:rsidR="00A1242E" w:rsidRDefault="00A1242E" w:rsidP="00462F29">
      <w:pPr>
        <w:pStyle w:val="Af0"/>
        <w:spacing w:line="570" w:lineRule="exact"/>
        <w:ind w:firstLineChars="200" w:firstLine="1041"/>
        <w:rPr>
          <w:rFonts w:ascii="华文中宋" w:eastAsia="华文中宋" w:hAnsi="华文中宋" w:cs="华文中宋"/>
          <w:b/>
          <w:bCs/>
          <w:kern w:val="0"/>
          <w:sz w:val="52"/>
          <w:szCs w:val="52"/>
        </w:rPr>
      </w:pPr>
    </w:p>
    <w:p w:rsidR="00A1242E" w:rsidRDefault="00A1242E" w:rsidP="00462F29">
      <w:pPr>
        <w:pStyle w:val="Af0"/>
        <w:spacing w:line="570" w:lineRule="exact"/>
        <w:ind w:firstLineChars="200" w:firstLine="1041"/>
        <w:jc w:val="center"/>
        <w:rPr>
          <w:rFonts w:ascii="华文中宋" w:eastAsia="华文中宋" w:hAnsi="华文中宋" w:cs="华文中宋"/>
          <w:b/>
          <w:bCs/>
          <w:kern w:val="0"/>
          <w:sz w:val="52"/>
          <w:szCs w:val="52"/>
        </w:rPr>
      </w:pPr>
    </w:p>
    <w:p w:rsidR="00A1242E" w:rsidRDefault="00A1242E" w:rsidP="00462F29">
      <w:pPr>
        <w:pStyle w:val="Af0"/>
        <w:spacing w:line="570" w:lineRule="exact"/>
        <w:ind w:firstLineChars="200" w:firstLine="1041"/>
        <w:jc w:val="center"/>
        <w:rPr>
          <w:rFonts w:ascii="华文中宋" w:eastAsia="华文中宋" w:hAnsi="华文中宋" w:cs="华文中宋"/>
          <w:b/>
          <w:bCs/>
          <w:kern w:val="0"/>
          <w:sz w:val="52"/>
          <w:szCs w:val="52"/>
        </w:rPr>
      </w:pPr>
    </w:p>
    <w:p w:rsidR="00A1242E" w:rsidRDefault="00A1242E">
      <w:pPr>
        <w:pStyle w:val="Af0"/>
        <w:spacing w:line="570" w:lineRule="exact"/>
        <w:ind w:firstLineChars="200" w:firstLine="720"/>
        <w:jc w:val="center"/>
        <w:rPr>
          <w:rFonts w:ascii="方正黑体_GBK" w:eastAsia="方正黑体_GBK" w:hAnsi="华文中宋" w:cs="华文中宋"/>
          <w:b/>
          <w:bCs/>
          <w:kern w:val="0"/>
          <w:sz w:val="36"/>
          <w:szCs w:val="36"/>
        </w:rPr>
      </w:pPr>
    </w:p>
    <w:p w:rsidR="00A1242E" w:rsidRDefault="00E37EFB">
      <w:pPr>
        <w:pStyle w:val="Af0"/>
        <w:spacing w:line="570" w:lineRule="exact"/>
        <w:ind w:firstLineChars="200" w:firstLine="720"/>
        <w:jc w:val="center"/>
        <w:rPr>
          <w:rFonts w:ascii="方正黑体_GBK" w:eastAsia="方正黑体_GBK" w:hAnsi="华文中宋" w:cs="华文中宋"/>
          <w:b/>
          <w:bCs/>
          <w:kern w:val="0"/>
          <w:sz w:val="36"/>
          <w:szCs w:val="36"/>
          <w:lang w:val="zh-TW" w:eastAsia="zh-TW"/>
        </w:rPr>
      </w:pPr>
      <w:r>
        <w:rPr>
          <w:rFonts w:ascii="方正黑体_GBK" w:eastAsia="方正黑体_GBK" w:hAnsi="华文中宋" w:cs="华文中宋" w:hint="eastAsia"/>
          <w:b/>
          <w:bCs/>
          <w:kern w:val="0"/>
          <w:sz w:val="36"/>
          <w:szCs w:val="36"/>
          <w:lang w:val="zh-TW" w:eastAsia="zh-TW"/>
        </w:rPr>
        <w:t>新疆财政支出绩效自评报告</w:t>
      </w:r>
    </w:p>
    <w:p w:rsidR="00A1242E" w:rsidRDefault="00A1242E" w:rsidP="00462F29">
      <w:pPr>
        <w:adjustRightInd w:val="0"/>
        <w:snapToGrid w:val="0"/>
        <w:spacing w:line="570" w:lineRule="exact"/>
        <w:ind w:firstLineChars="200" w:firstLine="1041"/>
        <w:rPr>
          <w:rFonts w:ascii="华文中宋" w:eastAsia="华文中宋" w:hAnsi="华文中宋" w:cs="华文中宋"/>
          <w:b/>
          <w:bCs/>
          <w:kern w:val="0"/>
          <w:sz w:val="52"/>
          <w:szCs w:val="52"/>
        </w:rPr>
      </w:pPr>
    </w:p>
    <w:p w:rsidR="00A1242E" w:rsidRDefault="00E37EFB">
      <w:pPr>
        <w:pStyle w:val="Af0"/>
        <w:spacing w:line="570" w:lineRule="exact"/>
        <w:ind w:firstLineChars="200" w:firstLine="720"/>
        <w:jc w:val="center"/>
        <w:rPr>
          <w:kern w:val="0"/>
          <w:sz w:val="36"/>
          <w:szCs w:val="36"/>
          <w:lang w:val="zh-TW" w:eastAsia="zh-TW"/>
        </w:rPr>
      </w:pPr>
      <w:r>
        <w:rPr>
          <w:rFonts w:ascii="仿宋_GB2312" w:eastAsia="仿宋_GB2312" w:hAnsi="仿宋_GB2312" w:cs="仿宋_GB2312"/>
          <w:kern w:val="0"/>
          <w:sz w:val="36"/>
          <w:szCs w:val="36"/>
          <w:lang w:val="zh-TW" w:eastAsia="zh-TW"/>
        </w:rPr>
        <w:t>（</w:t>
      </w:r>
      <w:r>
        <w:rPr>
          <w:rFonts w:ascii="仿宋_GB2312" w:eastAsia="仿宋_GB2312" w:hAnsi="仿宋_GB2312" w:cs="仿宋_GB2312"/>
          <w:kern w:val="0"/>
          <w:sz w:val="36"/>
          <w:szCs w:val="36"/>
          <w:lang w:val="zh-TW" w:eastAsia="zh-TW"/>
        </w:rPr>
        <w:t>20</w:t>
      </w:r>
      <w:r>
        <w:rPr>
          <w:rFonts w:ascii="仿宋_GB2312" w:eastAsia="仿宋_GB2312" w:hAnsi="仿宋_GB2312" w:cs="仿宋_GB2312" w:hint="eastAsia"/>
          <w:kern w:val="0"/>
          <w:sz w:val="36"/>
          <w:szCs w:val="36"/>
          <w:lang w:val="zh-TW"/>
        </w:rPr>
        <w:t>18</w:t>
      </w:r>
      <w:r>
        <w:rPr>
          <w:rFonts w:ascii="仿宋_GB2312" w:eastAsia="仿宋_GB2312" w:hAnsi="仿宋_GB2312" w:cs="仿宋_GB2312"/>
          <w:kern w:val="0"/>
          <w:sz w:val="36"/>
          <w:szCs w:val="36"/>
          <w:lang w:val="zh-TW" w:eastAsia="zh-TW"/>
        </w:rPr>
        <w:t>年度）</w:t>
      </w:r>
    </w:p>
    <w:p w:rsidR="00A1242E" w:rsidRDefault="00A1242E">
      <w:pPr>
        <w:pStyle w:val="Af0"/>
        <w:spacing w:line="570" w:lineRule="exact"/>
        <w:ind w:firstLineChars="200" w:firstLine="600"/>
        <w:jc w:val="center"/>
        <w:rPr>
          <w:kern w:val="0"/>
          <w:sz w:val="30"/>
          <w:szCs w:val="30"/>
        </w:rPr>
      </w:pPr>
    </w:p>
    <w:p w:rsidR="00A1242E" w:rsidRDefault="00A1242E">
      <w:pPr>
        <w:pStyle w:val="Af0"/>
        <w:spacing w:line="570" w:lineRule="exact"/>
        <w:ind w:firstLineChars="200" w:firstLine="600"/>
        <w:jc w:val="center"/>
        <w:rPr>
          <w:kern w:val="0"/>
          <w:sz w:val="30"/>
          <w:szCs w:val="30"/>
        </w:rPr>
      </w:pPr>
    </w:p>
    <w:p w:rsidR="00A1242E" w:rsidRDefault="00A1242E">
      <w:pPr>
        <w:pStyle w:val="Af0"/>
        <w:spacing w:line="570" w:lineRule="exact"/>
        <w:ind w:firstLineChars="200" w:firstLine="600"/>
        <w:jc w:val="center"/>
        <w:rPr>
          <w:kern w:val="0"/>
          <w:sz w:val="30"/>
          <w:szCs w:val="30"/>
        </w:rPr>
      </w:pPr>
    </w:p>
    <w:p w:rsidR="00A1242E" w:rsidRDefault="00A1242E">
      <w:pPr>
        <w:pStyle w:val="Af0"/>
        <w:spacing w:line="570" w:lineRule="exact"/>
        <w:ind w:firstLineChars="200" w:firstLine="600"/>
        <w:jc w:val="center"/>
        <w:rPr>
          <w:kern w:val="0"/>
          <w:sz w:val="30"/>
          <w:szCs w:val="30"/>
        </w:rPr>
      </w:pPr>
    </w:p>
    <w:p w:rsidR="00A1242E" w:rsidRDefault="00A1242E">
      <w:pPr>
        <w:pStyle w:val="Af0"/>
        <w:spacing w:line="570" w:lineRule="exact"/>
        <w:ind w:firstLineChars="200" w:firstLine="600"/>
        <w:jc w:val="center"/>
        <w:rPr>
          <w:kern w:val="0"/>
          <w:sz w:val="30"/>
          <w:szCs w:val="30"/>
        </w:rPr>
      </w:pPr>
    </w:p>
    <w:p w:rsidR="00A1242E" w:rsidRDefault="00A1242E">
      <w:pPr>
        <w:pStyle w:val="Af0"/>
        <w:spacing w:line="570" w:lineRule="exact"/>
        <w:ind w:firstLineChars="200" w:firstLine="600"/>
        <w:rPr>
          <w:kern w:val="0"/>
          <w:sz w:val="30"/>
          <w:szCs w:val="30"/>
        </w:rPr>
      </w:pPr>
    </w:p>
    <w:p w:rsidR="00A1242E" w:rsidRDefault="00A1242E">
      <w:pPr>
        <w:pStyle w:val="Af0"/>
        <w:spacing w:line="570" w:lineRule="exact"/>
        <w:ind w:firstLineChars="200" w:firstLine="600"/>
        <w:rPr>
          <w:kern w:val="0"/>
          <w:sz w:val="30"/>
          <w:szCs w:val="30"/>
        </w:rPr>
      </w:pPr>
    </w:p>
    <w:p w:rsidR="00A1242E" w:rsidRDefault="00E37EFB">
      <w:pPr>
        <w:pStyle w:val="Af0"/>
        <w:spacing w:line="570" w:lineRule="exact"/>
        <w:ind w:firstLineChars="200" w:firstLine="720"/>
        <w:jc w:val="left"/>
        <w:rPr>
          <w:rFonts w:ascii="仿宋_GB2312" w:eastAsia="仿宋_GB2312" w:hAnsi="仿宋_GB2312" w:cs="仿宋_GB2312"/>
          <w:kern w:val="0"/>
          <w:sz w:val="56"/>
          <w:szCs w:val="56"/>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rPr>
        <w:t>:</w:t>
      </w:r>
      <w:r>
        <w:rPr>
          <w:rFonts w:eastAsia="仿宋_GB2312" w:hint="eastAsia"/>
          <w:sz w:val="36"/>
          <w:szCs w:val="36"/>
        </w:rPr>
        <w:t>农村基础设施建设项目</w:t>
      </w:r>
    </w:p>
    <w:p w:rsidR="00A1242E" w:rsidRDefault="00E37EFB">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rPr>
        <w:t>城关乡人民政府</w:t>
      </w:r>
    </w:p>
    <w:p w:rsidR="00A1242E" w:rsidRDefault="00E37EFB">
      <w:pPr>
        <w:pStyle w:val="Af0"/>
        <w:spacing w:line="57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rPr>
        <w:t>城关乡人民政府</w:t>
      </w:r>
    </w:p>
    <w:p w:rsidR="00A1242E" w:rsidRDefault="00E37EFB">
      <w:pPr>
        <w:pStyle w:val="Af0"/>
        <w:spacing w:line="570" w:lineRule="exact"/>
        <w:ind w:firstLineChars="200" w:firstLine="720"/>
        <w:jc w:val="left"/>
        <w:rPr>
          <w:rFonts w:eastAsia="仿宋_GB2312"/>
          <w:kern w:val="0"/>
          <w:sz w:val="36"/>
          <w:szCs w:val="36"/>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rPr>
        <w:t>努尔艾力·喀迪尔</w:t>
      </w:r>
    </w:p>
    <w:p w:rsidR="00A1242E" w:rsidRDefault="00E37EFB">
      <w:pPr>
        <w:pStyle w:val="Af0"/>
        <w:spacing w:line="57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lang w:val="zh-TW"/>
        </w:rPr>
        <w:t>9</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hint="eastAsia"/>
          <w:kern w:val="0"/>
          <w:sz w:val="36"/>
          <w:szCs w:val="36"/>
          <w:lang w:val="zh-TW"/>
        </w:rPr>
        <w:t>1</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20</w:t>
      </w:r>
      <w:r>
        <w:rPr>
          <w:rFonts w:ascii="仿宋_GB2312" w:eastAsia="仿宋_GB2312" w:hAnsi="仿宋_GB2312" w:cs="仿宋_GB2312"/>
          <w:kern w:val="0"/>
          <w:sz w:val="36"/>
          <w:szCs w:val="36"/>
          <w:lang w:val="zh-TW" w:eastAsia="zh-TW"/>
        </w:rPr>
        <w:t>日</w:t>
      </w:r>
    </w:p>
    <w:p w:rsidR="00A1242E" w:rsidRDefault="00A1242E">
      <w:pPr>
        <w:pStyle w:val="Af0"/>
        <w:spacing w:line="570" w:lineRule="exact"/>
        <w:ind w:firstLineChars="200" w:firstLine="624"/>
        <w:jc w:val="left"/>
        <w:rPr>
          <w:rStyle w:val="aa"/>
          <w:rFonts w:ascii="黑体" w:eastAsia="黑体" w:hAnsi="黑体"/>
          <w:b w:val="0"/>
          <w:spacing w:val="-4"/>
          <w:sz w:val="32"/>
          <w:szCs w:val="32"/>
        </w:rPr>
      </w:pPr>
    </w:p>
    <w:p w:rsidR="00A1242E" w:rsidRDefault="00A1242E">
      <w:pPr>
        <w:adjustRightInd w:val="0"/>
        <w:snapToGrid w:val="0"/>
        <w:spacing w:line="560" w:lineRule="exact"/>
        <w:ind w:firstLineChars="200" w:firstLine="723"/>
        <w:jc w:val="center"/>
        <w:rPr>
          <w:rFonts w:ascii="黑体" w:eastAsia="黑体" w:hAnsi="黑体" w:cs="宋体"/>
          <w:b/>
          <w:kern w:val="0"/>
          <w:sz w:val="36"/>
          <w:szCs w:val="36"/>
        </w:rPr>
      </w:pPr>
    </w:p>
    <w:p w:rsidR="00A1242E" w:rsidRDefault="00E37EFB">
      <w:pPr>
        <w:adjustRightInd w:val="0"/>
        <w:snapToGrid w:val="0"/>
        <w:spacing w:line="560" w:lineRule="exact"/>
        <w:ind w:firstLineChars="200" w:firstLine="723"/>
        <w:jc w:val="center"/>
        <w:rPr>
          <w:rStyle w:val="aa"/>
          <w:rFonts w:ascii="黑体" w:eastAsia="黑体" w:hAnsi="黑体"/>
          <w:b w:val="0"/>
          <w:spacing w:val="-4"/>
          <w:sz w:val="32"/>
          <w:szCs w:val="32"/>
        </w:rPr>
      </w:pPr>
      <w:r>
        <w:rPr>
          <w:rFonts w:ascii="黑体" w:eastAsia="黑体" w:hAnsi="黑体" w:cs="宋体" w:hint="eastAsia"/>
          <w:b/>
          <w:kern w:val="0"/>
          <w:sz w:val="36"/>
          <w:szCs w:val="36"/>
        </w:rPr>
        <w:t>城关乡农村基础设施建设项目绩效自评报告</w:t>
      </w:r>
    </w:p>
    <w:p w:rsidR="00A1242E" w:rsidRDefault="00E37EFB">
      <w:pPr>
        <w:pStyle w:val="Af0"/>
        <w:spacing w:line="700" w:lineRule="exact"/>
        <w:ind w:firstLineChars="200" w:firstLine="624"/>
        <w:jc w:val="left"/>
        <w:rPr>
          <w:rStyle w:val="aa"/>
          <w:rFonts w:ascii="黑体" w:eastAsia="黑体" w:hAnsi="黑体"/>
          <w:b w:val="0"/>
          <w:color w:val="auto"/>
          <w:spacing w:val="-4"/>
          <w:sz w:val="32"/>
          <w:szCs w:val="32"/>
        </w:rPr>
      </w:pPr>
      <w:r>
        <w:rPr>
          <w:rStyle w:val="aa"/>
          <w:rFonts w:ascii="黑体" w:eastAsia="黑体" w:hAnsi="黑体" w:hint="eastAsia"/>
          <w:b w:val="0"/>
          <w:color w:val="auto"/>
          <w:spacing w:val="-4"/>
          <w:sz w:val="32"/>
          <w:szCs w:val="32"/>
        </w:rPr>
        <w:t>一、项目概况</w:t>
      </w:r>
    </w:p>
    <w:p w:rsidR="00A1242E" w:rsidRDefault="00E37EFB">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A1242E" w:rsidRDefault="00E37EFB">
      <w:pPr>
        <w:pStyle w:val="p0"/>
        <w:spacing w:line="360" w:lineRule="auto"/>
        <w:ind w:firstLine="630"/>
        <w:rPr>
          <w:rFonts w:ascii="仿宋" w:eastAsia="仿宋" w:hAnsi="仿宋"/>
          <w:sz w:val="32"/>
        </w:rPr>
      </w:pPr>
      <w:r>
        <w:rPr>
          <w:rFonts w:ascii="仿宋" w:eastAsia="仿宋" w:hAnsi="仿宋" w:hint="eastAsia"/>
          <w:sz w:val="32"/>
        </w:rPr>
        <w:t>城关乡位于县城西部，乡政府驻地距县城</w:t>
      </w:r>
      <w:r>
        <w:rPr>
          <w:rFonts w:ascii="仿宋" w:eastAsia="仿宋" w:hAnsi="仿宋"/>
          <w:sz w:val="32"/>
        </w:rPr>
        <w:t>0.8</w:t>
      </w:r>
      <w:r>
        <w:rPr>
          <w:rFonts w:ascii="仿宋" w:eastAsia="仿宋" w:hAnsi="仿宋" w:hint="eastAsia"/>
          <w:sz w:val="32"/>
        </w:rPr>
        <w:t>公里，乡境地势东低西高。东西跨距约</w:t>
      </w:r>
      <w:r>
        <w:rPr>
          <w:rFonts w:ascii="仿宋" w:eastAsia="仿宋" w:hAnsi="仿宋"/>
          <w:sz w:val="32"/>
        </w:rPr>
        <w:t>7</w:t>
      </w:r>
      <w:r>
        <w:rPr>
          <w:rFonts w:ascii="仿宋" w:eastAsia="仿宋" w:hAnsi="仿宋" w:hint="eastAsia"/>
          <w:sz w:val="32"/>
        </w:rPr>
        <w:t>公里，南北跨距</w:t>
      </w:r>
      <w:r>
        <w:rPr>
          <w:rFonts w:ascii="仿宋" w:eastAsia="仿宋" w:hAnsi="仿宋"/>
          <w:sz w:val="32"/>
        </w:rPr>
        <w:t>6</w:t>
      </w:r>
      <w:r>
        <w:rPr>
          <w:rFonts w:ascii="仿宋" w:eastAsia="仿宋" w:hAnsi="仿宋" w:hint="eastAsia"/>
          <w:sz w:val="32"/>
        </w:rPr>
        <w:t>公里，东连芒辛乡，南临康赛水库与乌恰乡分界，西接龙甫乡，西北与乔勒潘乡相接，北与色提力乡为邻。</w:t>
      </w:r>
    </w:p>
    <w:p w:rsidR="00A1242E" w:rsidRDefault="00E37EFB">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县财政为城关乡拨付农村基础设施建设项目资金，通过对乡村基础设施进行施工建设，改善交通，修缮乡村两级服务场所、活动场所，完善乡村服务，改进村容村貌。</w:t>
      </w:r>
    </w:p>
    <w:p w:rsidR="00A1242E" w:rsidRDefault="00E37EFB">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A1242E" w:rsidRDefault="00E37EFB">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w:t>
      </w:r>
      <w:r>
        <w:rPr>
          <w:rStyle w:val="aa"/>
          <w:rFonts w:ascii="仿宋" w:eastAsia="仿宋" w:hAnsi="仿宋" w:hint="eastAsia"/>
          <w:b w:val="0"/>
          <w:spacing w:val="-4"/>
          <w:sz w:val="32"/>
          <w:szCs w:val="32"/>
        </w:rPr>
        <w:t>项目</w:t>
      </w:r>
      <w:r>
        <w:rPr>
          <w:rFonts w:ascii="仿宋" w:eastAsia="仿宋" w:hAnsi="仿宋" w:hint="eastAsia"/>
          <w:bCs/>
          <w:spacing w:val="-4"/>
          <w:sz w:val="32"/>
          <w:szCs w:val="32"/>
        </w:rPr>
        <w:t>性质为短期项目。</w:t>
      </w:r>
    </w:p>
    <w:p w:rsidR="00A1242E" w:rsidRDefault="00E37EFB">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英吉沙县城关乡农村基础设施建设项目为乡政府扶贫项目，通过对乡村基础设施进行施工建设，改善交通，修缮乡村两级服务场所、活动场所，完善乡村服务，改进村容村貌。受益范围为全乡各族群众。</w:t>
      </w:r>
    </w:p>
    <w:p w:rsidR="00A1242E" w:rsidRDefault="00E37EFB">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A1242E" w:rsidRDefault="00E37EFB">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（一）项目资金安排落实、总投入等情况分析</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英吉沙县城关乡农村基础设施建设项目预算安排总额为</w:t>
      </w:r>
      <w:r>
        <w:rPr>
          <w:rStyle w:val="aa"/>
          <w:rFonts w:ascii="仿宋" w:eastAsia="仿宋" w:hAnsi="仿宋" w:hint="eastAsia"/>
          <w:b w:val="0"/>
          <w:spacing w:val="-4"/>
          <w:sz w:val="32"/>
          <w:szCs w:val="32"/>
        </w:rPr>
        <w:t>1210</w:t>
      </w:r>
      <w:r>
        <w:rPr>
          <w:rStyle w:val="aa"/>
          <w:rFonts w:ascii="仿宋" w:eastAsia="仿宋" w:hAnsi="仿宋" w:hint="eastAsia"/>
          <w:b w:val="0"/>
          <w:spacing w:val="-4"/>
          <w:sz w:val="32"/>
          <w:szCs w:val="32"/>
        </w:rPr>
        <w:t>万元，其中财政资金</w:t>
      </w:r>
      <w:r>
        <w:rPr>
          <w:rStyle w:val="aa"/>
          <w:rFonts w:ascii="仿宋" w:eastAsia="仿宋" w:hAnsi="仿宋" w:hint="eastAsia"/>
          <w:b w:val="0"/>
          <w:spacing w:val="-4"/>
          <w:sz w:val="32"/>
          <w:szCs w:val="32"/>
        </w:rPr>
        <w:t>1210</w:t>
      </w:r>
      <w:r>
        <w:rPr>
          <w:rStyle w:val="aa"/>
          <w:rFonts w:ascii="仿宋" w:eastAsia="仿宋" w:hAnsi="仿宋" w:hint="eastAsia"/>
          <w:b w:val="0"/>
          <w:spacing w:val="-4"/>
          <w:sz w:val="32"/>
          <w:szCs w:val="32"/>
        </w:rPr>
        <w:t>万元，自筹资金</w:t>
      </w:r>
      <w:r>
        <w:rPr>
          <w:rStyle w:val="aa"/>
          <w:rFonts w:ascii="仿宋" w:eastAsia="仿宋" w:hAnsi="仿宋" w:hint="eastAsia"/>
          <w:b w:val="0"/>
          <w:spacing w:val="-4"/>
          <w:sz w:val="32"/>
          <w:szCs w:val="32"/>
        </w:rPr>
        <w:t>0</w:t>
      </w:r>
      <w:r>
        <w:rPr>
          <w:rStyle w:val="aa"/>
          <w:rFonts w:ascii="仿宋" w:eastAsia="仿宋" w:hAnsi="仿宋" w:hint="eastAsia"/>
          <w:b w:val="0"/>
          <w:spacing w:val="-4"/>
          <w:sz w:val="32"/>
          <w:szCs w:val="32"/>
        </w:rPr>
        <w:t>万元，</w:t>
      </w:r>
      <w:r>
        <w:rPr>
          <w:rStyle w:val="aa"/>
          <w:rFonts w:ascii="仿宋" w:eastAsia="仿宋" w:hAnsi="仿宋" w:hint="eastAsia"/>
          <w:b w:val="0"/>
          <w:spacing w:val="-4"/>
          <w:sz w:val="32"/>
          <w:szCs w:val="32"/>
        </w:rPr>
        <w:t>2018</w:t>
      </w:r>
      <w:r>
        <w:rPr>
          <w:rStyle w:val="aa"/>
          <w:rFonts w:ascii="仿宋" w:eastAsia="仿宋" w:hAnsi="仿宋" w:hint="eastAsia"/>
          <w:b w:val="0"/>
          <w:spacing w:val="-4"/>
          <w:sz w:val="32"/>
          <w:szCs w:val="32"/>
        </w:rPr>
        <w:t>年实际收到预算资金</w:t>
      </w:r>
      <w:r>
        <w:rPr>
          <w:rStyle w:val="aa"/>
          <w:rFonts w:ascii="仿宋" w:eastAsia="仿宋" w:hAnsi="仿宋" w:hint="eastAsia"/>
          <w:b w:val="0"/>
          <w:spacing w:val="-4"/>
          <w:sz w:val="32"/>
          <w:szCs w:val="32"/>
        </w:rPr>
        <w:t>1210</w:t>
      </w:r>
      <w:r>
        <w:rPr>
          <w:rStyle w:val="aa"/>
          <w:rFonts w:ascii="仿宋" w:eastAsia="仿宋" w:hAnsi="仿宋" w:hint="eastAsia"/>
          <w:b w:val="0"/>
          <w:spacing w:val="-4"/>
          <w:sz w:val="32"/>
          <w:szCs w:val="32"/>
        </w:rPr>
        <w:t>万元。</w:t>
      </w:r>
    </w:p>
    <w:p w:rsidR="00A1242E" w:rsidRDefault="00E37EFB">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lastRenderedPageBreak/>
        <w:t>（二）项目资金实际使用情况分析</w:t>
      </w:r>
    </w:p>
    <w:p w:rsidR="00A1242E" w:rsidRDefault="00E37EFB">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本项目已支付资金</w:t>
      </w:r>
      <w:r>
        <w:rPr>
          <w:rStyle w:val="aa"/>
          <w:rFonts w:ascii="仿宋" w:eastAsia="仿宋" w:hAnsi="仿宋" w:hint="eastAsia"/>
          <w:b w:val="0"/>
          <w:spacing w:val="-4"/>
          <w:sz w:val="32"/>
          <w:szCs w:val="32"/>
        </w:rPr>
        <w:t>1210</w:t>
      </w:r>
      <w:r>
        <w:rPr>
          <w:rStyle w:val="aa"/>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hint="eastAsia"/>
          <w:bCs/>
          <w:spacing w:val="-4"/>
          <w:sz w:val="32"/>
          <w:szCs w:val="32"/>
        </w:rPr>
        <w:t>0</w:t>
      </w:r>
      <w:r>
        <w:rPr>
          <w:rFonts w:ascii="仿宋" w:eastAsia="仿宋" w:hAnsi="仿宋" w:hint="eastAsia"/>
          <w:bCs/>
          <w:spacing w:val="-4"/>
          <w:sz w:val="32"/>
          <w:szCs w:val="32"/>
        </w:rPr>
        <w:t>万元。</w:t>
      </w:r>
    </w:p>
    <w:p w:rsidR="00A1242E" w:rsidRDefault="00E37EFB">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A1242E" w:rsidRDefault="00E37EFB">
      <w:pPr>
        <w:adjustRightInd w:val="0"/>
        <w:snapToGrid w:val="0"/>
        <w:spacing w:line="560" w:lineRule="exact"/>
        <w:ind w:firstLineChars="200" w:firstLine="624"/>
        <w:rPr>
          <w:rStyle w:val="aa"/>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城关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A1242E" w:rsidRDefault="00E37EFB">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w:t>
      </w:r>
      <w:r>
        <w:rPr>
          <w:rStyle w:val="aa"/>
          <w:rFonts w:ascii="黑体" w:eastAsia="黑体" w:hAnsi="黑体" w:hint="eastAsia"/>
          <w:b w:val="0"/>
          <w:spacing w:val="-4"/>
          <w:sz w:val="32"/>
          <w:szCs w:val="32"/>
        </w:rPr>
        <w:t>实施情况</w:t>
      </w:r>
    </w:p>
    <w:p w:rsidR="00A1242E" w:rsidRDefault="00E37EFB">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该项目属于短期项目</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由城关乡人民政府主管项目。实施过程均按照本单位制定的管理制度执行。</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本项目不存在调整情况。</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为保证项目质量和成本控制，项目实施完成后，由本项目相关人员组织进行发放情况。</w:t>
      </w:r>
    </w:p>
    <w:p w:rsidR="00A1242E" w:rsidRDefault="00E37EFB">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A1242E" w:rsidRDefault="00E37EFB">
      <w:pPr>
        <w:adjustRightInd w:val="0"/>
        <w:snapToGrid w:val="0"/>
        <w:spacing w:line="560" w:lineRule="exact"/>
        <w:ind w:firstLineChars="200" w:firstLine="624"/>
        <w:outlineLvl w:val="0"/>
        <w:rPr>
          <w:rStyle w:val="aa"/>
          <w:rFonts w:ascii="仿宋" w:eastAsia="仿宋" w:hAnsi="仿宋"/>
          <w:b w:val="0"/>
          <w:bCs w:val="0"/>
          <w:spacing w:val="-4"/>
          <w:sz w:val="32"/>
          <w:szCs w:val="32"/>
        </w:rPr>
      </w:pPr>
      <w:r>
        <w:rPr>
          <w:rFonts w:ascii="仿宋" w:eastAsia="仿宋" w:hAnsi="仿宋" w:hint="eastAsia"/>
          <w:bCs/>
          <w:spacing w:val="-4"/>
          <w:sz w:val="32"/>
          <w:szCs w:val="32"/>
        </w:rPr>
        <w:t>项目实施过程中，英吉沙县城关乡人民政府制定了英吉沙县城关乡农村基础设施建设项目资金支出及资金核销管理办法，保障项目的顺利实施。项目的实施遵守相关法律法规和业务管理规定，项目资料齐全并及时归档。已建立相关日常检查监督检查机制，不定期对项目进度情况进行督导检查，对检查</w:t>
      </w:r>
      <w:r>
        <w:rPr>
          <w:rFonts w:ascii="仿宋" w:eastAsia="仿宋" w:hAnsi="仿宋" w:hint="eastAsia"/>
          <w:bCs/>
          <w:spacing w:val="-4"/>
          <w:sz w:val="32"/>
          <w:szCs w:val="32"/>
        </w:rPr>
        <w:t>过程中发现的问题及时督促整改，尽全力确保项目按时保质完成</w:t>
      </w:r>
      <w:r>
        <w:rPr>
          <w:rFonts w:ascii="仿宋" w:eastAsia="仿宋" w:hAnsi="仿宋" w:hint="eastAsia"/>
          <w:bCs/>
          <w:spacing w:val="-4"/>
          <w:sz w:val="32"/>
          <w:szCs w:val="32"/>
        </w:rPr>
        <w:t>.</w:t>
      </w:r>
    </w:p>
    <w:p w:rsidR="00A1242E" w:rsidRDefault="00E37EFB">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A1242E" w:rsidRDefault="00E37EFB">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lastRenderedPageBreak/>
        <w:t>（一）项目绩效目标完成情况分析</w:t>
      </w:r>
    </w:p>
    <w:p w:rsidR="00A1242E" w:rsidRDefault="00E37EFB">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，目前该项目已完成。</w:t>
      </w:r>
    </w:p>
    <w:p w:rsidR="00A1242E" w:rsidRDefault="00E37EF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1242E" w:rsidRDefault="00E37EF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A1242E" w:rsidRDefault="00E37EFB">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A1242E" w:rsidRDefault="00E37EF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A1242E" w:rsidRDefault="00E37EFB">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bCs/>
          <w:spacing w:val="-4"/>
          <w:sz w:val="32"/>
          <w:szCs w:val="32"/>
        </w:rPr>
        <w:t>无</w:t>
      </w:r>
    </w:p>
    <w:p w:rsidR="00A1242E" w:rsidRDefault="00E37EF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A1242E" w:rsidRDefault="00E37EFB">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A1242E" w:rsidRDefault="00E37EFB">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由于项目存在较为严格的管理要求，乡党委高度重视并召开专题讨论会，及时制定相关管理办法。</w:t>
      </w:r>
    </w:p>
    <w:p w:rsidR="00A1242E" w:rsidRDefault="00E37EFB">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A1242E" w:rsidRDefault="00E37EFB">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spacing w:val="-4"/>
          <w:sz w:val="32"/>
          <w:szCs w:val="32"/>
        </w:rPr>
        <w:t>无</w:t>
      </w:r>
    </w:p>
    <w:p w:rsidR="00A1242E" w:rsidRDefault="00E37EFB">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建议：</w:t>
      </w:r>
    </w:p>
    <w:p w:rsidR="00A1242E" w:rsidRDefault="00E37EFB">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bCs/>
          <w:spacing w:val="-4"/>
          <w:sz w:val="32"/>
          <w:szCs w:val="32"/>
        </w:rPr>
        <w:t>无</w:t>
      </w:r>
    </w:p>
    <w:p w:rsidR="00A1242E" w:rsidRDefault="00E37EFB">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A1242E" w:rsidRDefault="00E37EFB">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A1242E" w:rsidRDefault="00E37EFB">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A1242E" w:rsidRDefault="00E37EFB">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城关乡农村基础设施建设项目资金的使用方式和效果，项目管理过程是否规范，是否完成了预期绩效目标等。同时，通过开展自我评价来总结经验和教训，为我乡其他扶贫项目今后的开展提供参考建议。</w:t>
      </w:r>
    </w:p>
    <w:p w:rsidR="00A1242E" w:rsidRDefault="00E37EFB">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lastRenderedPageBreak/>
        <w:t>七、附表</w:t>
      </w:r>
    </w:p>
    <w:p w:rsidR="00A1242E" w:rsidRDefault="00E37EFB">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A1242E" w:rsidRDefault="00A1242E">
      <w:pPr>
        <w:adjustRightInd w:val="0"/>
        <w:snapToGrid w:val="0"/>
        <w:spacing w:line="560" w:lineRule="exact"/>
        <w:ind w:firstLineChars="200" w:firstLine="627"/>
        <w:rPr>
          <w:rStyle w:val="aa"/>
          <w:rFonts w:ascii="仿宋" w:eastAsia="仿宋" w:hAnsi="仿宋"/>
          <w:spacing w:val="-4"/>
          <w:sz w:val="32"/>
          <w:szCs w:val="32"/>
        </w:rPr>
      </w:pPr>
    </w:p>
    <w:sectPr w:rsidR="00A1242E" w:rsidSect="00A1242E">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EFB" w:rsidRDefault="00E37EFB" w:rsidP="00A1242E">
      <w:r>
        <w:separator/>
      </w:r>
    </w:p>
  </w:endnote>
  <w:endnote w:type="continuationSeparator" w:id="0">
    <w:p w:rsidR="00E37EFB" w:rsidRDefault="00E37EFB" w:rsidP="00A124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黑体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42E" w:rsidRDefault="00A1242E">
    <w:pPr>
      <w:pStyle w:val="a5"/>
      <w:jc w:val="center"/>
    </w:pPr>
  </w:p>
  <w:p w:rsidR="00A1242E" w:rsidRDefault="00A124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EFB" w:rsidRDefault="00E37EFB" w:rsidP="00A1242E">
      <w:r>
        <w:separator/>
      </w:r>
    </w:p>
  </w:footnote>
  <w:footnote w:type="continuationSeparator" w:id="0">
    <w:p w:rsidR="00E37EFB" w:rsidRDefault="00E37EFB" w:rsidP="00A12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42E" w:rsidRDefault="00A1242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1990F2"/>
    <w:multiLevelType w:val="singleLevel"/>
    <w:tmpl w:val="E51990F2"/>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100454"/>
    <w:rsid w:val="00104DCA"/>
    <w:rsid w:val="0012208E"/>
    <w:rsid w:val="00135256"/>
    <w:rsid w:val="001A4E1F"/>
    <w:rsid w:val="001A57B9"/>
    <w:rsid w:val="001C3847"/>
    <w:rsid w:val="001F3031"/>
    <w:rsid w:val="00210A26"/>
    <w:rsid w:val="002A2532"/>
    <w:rsid w:val="002A2D76"/>
    <w:rsid w:val="002D00B4"/>
    <w:rsid w:val="00365250"/>
    <w:rsid w:val="0036624C"/>
    <w:rsid w:val="00385849"/>
    <w:rsid w:val="003A1EEB"/>
    <w:rsid w:val="00455719"/>
    <w:rsid w:val="00462F29"/>
    <w:rsid w:val="0050167F"/>
    <w:rsid w:val="00514506"/>
    <w:rsid w:val="005162F1"/>
    <w:rsid w:val="00516E80"/>
    <w:rsid w:val="00535153"/>
    <w:rsid w:val="00543B84"/>
    <w:rsid w:val="00557276"/>
    <w:rsid w:val="00575CFE"/>
    <w:rsid w:val="00583AFC"/>
    <w:rsid w:val="00592D09"/>
    <w:rsid w:val="005B4F86"/>
    <w:rsid w:val="00675D58"/>
    <w:rsid w:val="006F05B3"/>
    <w:rsid w:val="006F2E6D"/>
    <w:rsid w:val="007218B8"/>
    <w:rsid w:val="00755C6A"/>
    <w:rsid w:val="00785FDE"/>
    <w:rsid w:val="007A0351"/>
    <w:rsid w:val="007A14BC"/>
    <w:rsid w:val="007A5138"/>
    <w:rsid w:val="007C0749"/>
    <w:rsid w:val="007C1025"/>
    <w:rsid w:val="007E6845"/>
    <w:rsid w:val="007F5F8A"/>
    <w:rsid w:val="00826CA1"/>
    <w:rsid w:val="00835B7F"/>
    <w:rsid w:val="00855E3A"/>
    <w:rsid w:val="00922CB9"/>
    <w:rsid w:val="009350F7"/>
    <w:rsid w:val="009A08DB"/>
    <w:rsid w:val="009B526F"/>
    <w:rsid w:val="009C1AFD"/>
    <w:rsid w:val="00A1242E"/>
    <w:rsid w:val="00A26421"/>
    <w:rsid w:val="00A4293B"/>
    <w:rsid w:val="00A53133"/>
    <w:rsid w:val="00A66B9A"/>
    <w:rsid w:val="00A812CA"/>
    <w:rsid w:val="00A83BD5"/>
    <w:rsid w:val="00A977DF"/>
    <w:rsid w:val="00AE6A23"/>
    <w:rsid w:val="00AF16AB"/>
    <w:rsid w:val="00B06CA5"/>
    <w:rsid w:val="00B41F61"/>
    <w:rsid w:val="00B55332"/>
    <w:rsid w:val="00B61E08"/>
    <w:rsid w:val="00B86E8C"/>
    <w:rsid w:val="00BE1A00"/>
    <w:rsid w:val="00C22CF0"/>
    <w:rsid w:val="00C27497"/>
    <w:rsid w:val="00C56C72"/>
    <w:rsid w:val="00CA6457"/>
    <w:rsid w:val="00CC01CD"/>
    <w:rsid w:val="00CC6E4D"/>
    <w:rsid w:val="00D17F2E"/>
    <w:rsid w:val="00D46194"/>
    <w:rsid w:val="00E01293"/>
    <w:rsid w:val="00E027D1"/>
    <w:rsid w:val="00E37EFB"/>
    <w:rsid w:val="00E769FE"/>
    <w:rsid w:val="00EA2CBE"/>
    <w:rsid w:val="00EA58DF"/>
    <w:rsid w:val="00EA78B6"/>
    <w:rsid w:val="00F17F8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65A1825"/>
    <w:rsid w:val="5B652028"/>
    <w:rsid w:val="64ED4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Web)" w:semiHidden="0" w:unhideWhenUsed="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2E"/>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A1242E"/>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A1242E"/>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A1242E"/>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A1242E"/>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A1242E"/>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A1242E"/>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A1242E"/>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A1242E"/>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A1242E"/>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A1242E"/>
    <w:rPr>
      <w:rFonts w:ascii="宋体"/>
      <w:sz w:val="18"/>
      <w:szCs w:val="18"/>
    </w:rPr>
  </w:style>
  <w:style w:type="paragraph" w:styleId="a4">
    <w:name w:val="Balloon Text"/>
    <w:basedOn w:val="a"/>
    <w:link w:val="Char0"/>
    <w:uiPriority w:val="99"/>
    <w:semiHidden/>
    <w:unhideWhenUsed/>
    <w:qFormat/>
    <w:rsid w:val="00A1242E"/>
    <w:rPr>
      <w:sz w:val="18"/>
      <w:szCs w:val="18"/>
    </w:rPr>
  </w:style>
  <w:style w:type="paragraph" w:styleId="a5">
    <w:name w:val="footer"/>
    <w:basedOn w:val="a"/>
    <w:link w:val="Char1"/>
    <w:uiPriority w:val="99"/>
    <w:unhideWhenUsed/>
    <w:qFormat/>
    <w:rsid w:val="00A1242E"/>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A1242E"/>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A1242E"/>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rsid w:val="00A1242E"/>
    <w:pPr>
      <w:spacing w:before="100" w:beforeAutospacing="1" w:after="100" w:afterAutospacing="1"/>
      <w:jc w:val="left"/>
    </w:pPr>
    <w:rPr>
      <w:kern w:val="0"/>
      <w:sz w:val="24"/>
    </w:rPr>
  </w:style>
  <w:style w:type="paragraph" w:styleId="a9">
    <w:name w:val="Title"/>
    <w:basedOn w:val="a"/>
    <w:next w:val="a"/>
    <w:link w:val="Char4"/>
    <w:uiPriority w:val="10"/>
    <w:qFormat/>
    <w:rsid w:val="00A1242E"/>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A1242E"/>
    <w:rPr>
      <w:b/>
      <w:bCs/>
    </w:rPr>
  </w:style>
  <w:style w:type="character" w:styleId="ab">
    <w:name w:val="Emphasis"/>
    <w:basedOn w:val="a0"/>
    <w:uiPriority w:val="20"/>
    <w:qFormat/>
    <w:rsid w:val="00A1242E"/>
    <w:rPr>
      <w:rFonts w:asciiTheme="minorHAnsi" w:hAnsiTheme="minorHAnsi"/>
      <w:b/>
      <w:i/>
      <w:iCs/>
    </w:rPr>
  </w:style>
  <w:style w:type="character" w:customStyle="1" w:styleId="1Char">
    <w:name w:val="标题 1 Char"/>
    <w:basedOn w:val="a0"/>
    <w:link w:val="1"/>
    <w:uiPriority w:val="9"/>
    <w:qFormat/>
    <w:rsid w:val="00A1242E"/>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A1242E"/>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A1242E"/>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A1242E"/>
    <w:rPr>
      <w:b/>
      <w:bCs/>
      <w:sz w:val="28"/>
      <w:szCs w:val="28"/>
    </w:rPr>
  </w:style>
  <w:style w:type="character" w:customStyle="1" w:styleId="5Char">
    <w:name w:val="标题 5 Char"/>
    <w:basedOn w:val="a0"/>
    <w:link w:val="5"/>
    <w:uiPriority w:val="9"/>
    <w:semiHidden/>
    <w:qFormat/>
    <w:rsid w:val="00A1242E"/>
    <w:rPr>
      <w:b/>
      <w:bCs/>
      <w:i/>
      <w:iCs/>
      <w:sz w:val="26"/>
      <w:szCs w:val="26"/>
    </w:rPr>
  </w:style>
  <w:style w:type="character" w:customStyle="1" w:styleId="6Char">
    <w:name w:val="标题 6 Char"/>
    <w:basedOn w:val="a0"/>
    <w:link w:val="6"/>
    <w:uiPriority w:val="9"/>
    <w:semiHidden/>
    <w:qFormat/>
    <w:rsid w:val="00A1242E"/>
    <w:rPr>
      <w:b/>
      <w:bCs/>
    </w:rPr>
  </w:style>
  <w:style w:type="character" w:customStyle="1" w:styleId="7Char">
    <w:name w:val="标题 7 Char"/>
    <w:basedOn w:val="a0"/>
    <w:link w:val="7"/>
    <w:uiPriority w:val="9"/>
    <w:semiHidden/>
    <w:qFormat/>
    <w:rsid w:val="00A1242E"/>
    <w:rPr>
      <w:sz w:val="24"/>
      <w:szCs w:val="24"/>
    </w:rPr>
  </w:style>
  <w:style w:type="character" w:customStyle="1" w:styleId="8Char">
    <w:name w:val="标题 8 Char"/>
    <w:basedOn w:val="a0"/>
    <w:link w:val="8"/>
    <w:uiPriority w:val="9"/>
    <w:semiHidden/>
    <w:qFormat/>
    <w:rsid w:val="00A1242E"/>
    <w:rPr>
      <w:i/>
      <w:iCs/>
      <w:sz w:val="24"/>
      <w:szCs w:val="24"/>
    </w:rPr>
  </w:style>
  <w:style w:type="character" w:customStyle="1" w:styleId="9Char">
    <w:name w:val="标题 9 Char"/>
    <w:basedOn w:val="a0"/>
    <w:link w:val="9"/>
    <w:uiPriority w:val="9"/>
    <w:semiHidden/>
    <w:qFormat/>
    <w:rsid w:val="00A1242E"/>
    <w:rPr>
      <w:rFonts w:asciiTheme="majorHAnsi" w:eastAsiaTheme="majorEastAsia" w:hAnsiTheme="majorHAnsi"/>
    </w:rPr>
  </w:style>
  <w:style w:type="character" w:customStyle="1" w:styleId="Char4">
    <w:name w:val="标题 Char"/>
    <w:basedOn w:val="a0"/>
    <w:link w:val="a9"/>
    <w:uiPriority w:val="10"/>
    <w:qFormat/>
    <w:rsid w:val="00A1242E"/>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A1242E"/>
    <w:rPr>
      <w:rFonts w:asciiTheme="majorHAnsi" w:eastAsiaTheme="majorEastAsia" w:hAnsiTheme="majorHAnsi"/>
      <w:sz w:val="24"/>
      <w:szCs w:val="24"/>
    </w:rPr>
  </w:style>
  <w:style w:type="paragraph" w:styleId="ac">
    <w:name w:val="No Spacing"/>
    <w:basedOn w:val="a"/>
    <w:uiPriority w:val="1"/>
    <w:qFormat/>
    <w:rsid w:val="00A1242E"/>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A1242E"/>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A1242E"/>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A1242E"/>
    <w:rPr>
      <w:i/>
      <w:sz w:val="24"/>
      <w:szCs w:val="24"/>
    </w:rPr>
  </w:style>
  <w:style w:type="paragraph" w:styleId="af">
    <w:name w:val="Intense Quote"/>
    <w:basedOn w:val="a"/>
    <w:next w:val="a"/>
    <w:link w:val="Char6"/>
    <w:uiPriority w:val="30"/>
    <w:qFormat/>
    <w:rsid w:val="00A1242E"/>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qFormat/>
    <w:rsid w:val="00A1242E"/>
    <w:rPr>
      <w:b/>
      <w:i/>
      <w:sz w:val="24"/>
    </w:rPr>
  </w:style>
  <w:style w:type="character" w:customStyle="1" w:styleId="10">
    <w:name w:val="不明显强调1"/>
    <w:uiPriority w:val="19"/>
    <w:qFormat/>
    <w:rsid w:val="00A1242E"/>
    <w:rPr>
      <w:i/>
      <w:color w:val="5A5A5A" w:themeColor="text1" w:themeTint="A5"/>
    </w:rPr>
  </w:style>
  <w:style w:type="character" w:customStyle="1" w:styleId="11">
    <w:name w:val="明显强调1"/>
    <w:basedOn w:val="a0"/>
    <w:uiPriority w:val="21"/>
    <w:qFormat/>
    <w:rsid w:val="00A1242E"/>
    <w:rPr>
      <w:b/>
      <w:i/>
      <w:sz w:val="24"/>
      <w:szCs w:val="24"/>
      <w:u w:val="single"/>
    </w:rPr>
  </w:style>
  <w:style w:type="character" w:customStyle="1" w:styleId="12">
    <w:name w:val="不明显参考1"/>
    <w:basedOn w:val="a0"/>
    <w:uiPriority w:val="31"/>
    <w:qFormat/>
    <w:rsid w:val="00A1242E"/>
    <w:rPr>
      <w:sz w:val="24"/>
      <w:szCs w:val="24"/>
      <w:u w:val="single"/>
    </w:rPr>
  </w:style>
  <w:style w:type="character" w:customStyle="1" w:styleId="13">
    <w:name w:val="明显参考1"/>
    <w:basedOn w:val="a0"/>
    <w:uiPriority w:val="32"/>
    <w:qFormat/>
    <w:rsid w:val="00A1242E"/>
    <w:rPr>
      <w:b/>
      <w:sz w:val="24"/>
      <w:u w:val="single"/>
    </w:rPr>
  </w:style>
  <w:style w:type="character" w:customStyle="1" w:styleId="14">
    <w:name w:val="书籍标题1"/>
    <w:basedOn w:val="a0"/>
    <w:uiPriority w:val="33"/>
    <w:qFormat/>
    <w:rsid w:val="00A1242E"/>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A1242E"/>
    <w:pPr>
      <w:outlineLvl w:val="9"/>
    </w:pPr>
    <w:rPr>
      <w:lang w:eastAsia="en-US" w:bidi="en-US"/>
    </w:rPr>
  </w:style>
  <w:style w:type="character" w:customStyle="1" w:styleId="Char2">
    <w:name w:val="页眉 Char"/>
    <w:basedOn w:val="a0"/>
    <w:link w:val="a6"/>
    <w:uiPriority w:val="99"/>
    <w:qFormat/>
    <w:rsid w:val="00A1242E"/>
    <w:rPr>
      <w:rFonts w:ascii="Calibri" w:eastAsia="宋体" w:hAnsi="Calibri"/>
      <w:kern w:val="2"/>
      <w:sz w:val="18"/>
      <w:szCs w:val="18"/>
    </w:rPr>
  </w:style>
  <w:style w:type="character" w:customStyle="1" w:styleId="Char1">
    <w:name w:val="页脚 Char"/>
    <w:basedOn w:val="a0"/>
    <w:link w:val="a5"/>
    <w:uiPriority w:val="99"/>
    <w:qFormat/>
    <w:rsid w:val="00A1242E"/>
    <w:rPr>
      <w:rFonts w:ascii="Calibri" w:eastAsia="宋体" w:hAnsi="Calibri"/>
      <w:kern w:val="2"/>
      <w:sz w:val="18"/>
      <w:szCs w:val="18"/>
    </w:rPr>
  </w:style>
  <w:style w:type="character" w:customStyle="1" w:styleId="Char">
    <w:name w:val="文档结构图 Char"/>
    <w:basedOn w:val="a0"/>
    <w:link w:val="a3"/>
    <w:uiPriority w:val="99"/>
    <w:semiHidden/>
    <w:qFormat/>
    <w:rsid w:val="00A1242E"/>
    <w:rPr>
      <w:rFonts w:ascii="宋体" w:eastAsia="宋体" w:hAnsi="Times New Roman"/>
      <w:kern w:val="2"/>
      <w:sz w:val="18"/>
      <w:szCs w:val="18"/>
    </w:rPr>
  </w:style>
  <w:style w:type="character" w:customStyle="1" w:styleId="Char0">
    <w:name w:val="批注框文本 Char"/>
    <w:basedOn w:val="a0"/>
    <w:link w:val="a4"/>
    <w:uiPriority w:val="99"/>
    <w:semiHidden/>
    <w:qFormat/>
    <w:rsid w:val="00A1242E"/>
    <w:rPr>
      <w:rFonts w:ascii="Times New Roman" w:eastAsia="宋体" w:hAnsi="Times New Roman"/>
      <w:kern w:val="2"/>
      <w:sz w:val="18"/>
      <w:szCs w:val="18"/>
    </w:rPr>
  </w:style>
  <w:style w:type="paragraph" w:customStyle="1" w:styleId="Af0">
    <w:name w:val="正文 A"/>
    <w:qFormat/>
    <w:rsid w:val="00A1242E"/>
    <w:pPr>
      <w:widowControl w:val="0"/>
      <w:jc w:val="both"/>
    </w:pPr>
    <w:rPr>
      <w:rFonts w:ascii="Arial Unicode MS" w:eastAsia="Arial Unicode MS" w:hAnsi="Arial Unicode MS" w:cs="Arial Unicode MS"/>
      <w:color w:val="000000"/>
      <w:kern w:val="2"/>
      <w:sz w:val="21"/>
      <w:szCs w:val="21"/>
      <w:u w:color="000000"/>
    </w:rPr>
  </w:style>
  <w:style w:type="paragraph" w:customStyle="1" w:styleId="p0">
    <w:name w:val="p0"/>
    <w:basedOn w:val="a"/>
    <w:uiPriority w:val="99"/>
    <w:qFormat/>
    <w:rsid w:val="00A1242E"/>
    <w:pPr>
      <w:widowControl/>
    </w:pPr>
    <w:rPr>
      <w:rFonts w:ascii="Calibri" w:hAnsi="Calibri"/>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C60EC7-7DE3-45CE-BDFA-A111ECB5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210</Words>
  <Characters>1199</Characters>
  <Application>Microsoft Office Word</Application>
  <DocSecurity>0</DocSecurity>
  <Lines>9</Lines>
  <Paragraphs>2</Paragraphs>
  <ScaleCrop>false</ScaleCrop>
  <Company>微软中国</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17</cp:revision>
  <cp:lastPrinted>2018-12-17T10:15:00Z</cp:lastPrinted>
  <dcterms:created xsi:type="dcterms:W3CDTF">2018-12-17T10:14:00Z</dcterms:created>
  <dcterms:modified xsi:type="dcterms:W3CDTF">2019-09-19T02:28:00Z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